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3F537" w14:textId="77777777" w:rsidR="00A817D9" w:rsidRDefault="00A817D9" w:rsidP="00A81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CA583B2" w14:textId="003A07E0" w:rsidR="00A817D9" w:rsidRPr="00A817D9" w:rsidRDefault="00A817D9" w:rsidP="00A81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A817D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08DEF68F" wp14:editId="78FC7E56">
            <wp:extent cx="5940425" cy="8176895"/>
            <wp:effectExtent l="0" t="0" r="3175" b="0"/>
            <wp:docPr id="2417435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F137E" w14:textId="77777777" w:rsidR="00A817D9" w:rsidRDefault="00A817D9" w:rsidP="00A81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64ACA0B" w14:textId="77777777" w:rsidR="00A817D9" w:rsidRDefault="00A817D9" w:rsidP="00A81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97932AE" w14:textId="77777777" w:rsidR="00A817D9" w:rsidRDefault="00A817D9" w:rsidP="00A81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A3AB347" w14:textId="77777777" w:rsidR="00A817D9" w:rsidRDefault="00A817D9" w:rsidP="00A81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B8BBC2F" w14:textId="66E8C730" w:rsidR="005154A6" w:rsidRPr="005154A6" w:rsidRDefault="005154A6" w:rsidP="00A817D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1.Пояснительная записка.</w:t>
      </w:r>
    </w:p>
    <w:p w14:paraId="1ABF3809" w14:textId="44B8CD1E" w:rsidR="005154A6" w:rsidRPr="005154A6" w:rsidRDefault="005154A6" w:rsidP="005154A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программа по внеурочной деятельности «Шахматы в школе» для обучающихся 5-8 классов составлена на основе Федерального государственного образовательного стандарта основного общего образования на основе:</w:t>
      </w:r>
    </w:p>
    <w:p w14:paraId="3C4FC36F" w14:textId="3311C70B" w:rsidR="005154A6" w:rsidRPr="005154A6" w:rsidRDefault="005154A6" w:rsidP="005154A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основной образовательной программы основного общего образования муниципального бюджетного общеобразовательного учреждения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B094FDD" w14:textId="2710BB21" w:rsidR="005154A6" w:rsidRPr="005154A6" w:rsidRDefault="005154A6" w:rsidP="005154A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соответствии с учебным планом школы </w:t>
      </w:r>
      <w:proofErr w:type="gramStart"/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  изучение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программы «Шахматы в школе» в5-8 классах отводится 1 час в неделю (.34 часа в </w:t>
      </w:r>
      <w:proofErr w:type="gramStart"/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год ,</w:t>
      </w:r>
      <w:proofErr w:type="gramEnd"/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).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</w:t>
      </w:r>
    </w:p>
    <w:p w14:paraId="0F49C9A0" w14:textId="77777777" w:rsidR="005154A6" w:rsidRPr="005154A6" w:rsidRDefault="005154A6" w:rsidP="005154A6">
      <w:pPr>
        <w:shd w:val="clear" w:color="auto" w:fill="FFFFFF"/>
        <w:spacing w:after="0" w:line="240" w:lineRule="auto"/>
        <w:ind w:firstLine="420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8"/>
          <w:szCs w:val="28"/>
          <w:lang w:eastAsia="ru-RU"/>
          <w14:ligatures w14:val="none"/>
        </w:rPr>
        <w:t> </w:t>
      </w:r>
    </w:p>
    <w:p w14:paraId="1CC8A7AA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Планируемые результаты освоения курса</w:t>
      </w:r>
    </w:p>
    <w:p w14:paraId="58D4E27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Программа курса предполагает достижение выпускниками следующих личностных, метапредметных и предметных результатов.</w:t>
      </w:r>
    </w:p>
    <w:p w14:paraId="7A0215B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Личностные результаты освоения курса</w:t>
      </w:r>
    </w:p>
    <w:p w14:paraId="3D094B0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1. Сформированность у обучающихся социально значимых понятий:</w:t>
      </w:r>
    </w:p>
    <w:p w14:paraId="288F40B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 взаимосвязи человека с природной и социальной средой; о свободе личности в условиях личного и общественного пространства, правилах межличностных отношений; о субъективном и историческом времени в сознании человека; о чувстве личности; о формировании уникальной внутренней позиции личности каждого обучающегося;</w:t>
      </w:r>
    </w:p>
    <w:p w14:paraId="1AB1FCF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об обществе и его членах, роли различных социальных институтов в жизни человека (семья, школа, государственные органы и учреждения); об основных правах, свободах и обязанностях гражданина демократического общества, социальных нормах отношений и поведения (гуманизм, толерантность, дружба и др.); о положительном влиянии богатого внутреннего духовного мира на личность человека, его трудовую</w:t>
      </w:r>
    </w:p>
    <w:p w14:paraId="3942D68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деятельность и выбор профессии; о правилах безопасности для сохранения жизни и физического, психического и социального развития личности;</w:t>
      </w:r>
    </w:p>
    <w:p w14:paraId="542C5BAC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 сущности, месте и роли человека в природной среде, соблюдении экологически ценных отношений с объектами природы как источником материального блага и объектам трудовой деятельности людей;</w:t>
      </w:r>
    </w:p>
    <w:p w14:paraId="44C5A78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 научной картине мира, раскрывающей основные закономерности развития природы и общества;</w:t>
      </w:r>
    </w:p>
    <w:p w14:paraId="6DB8E246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 взаимосвязи природы, общества и человека, их целостности;</w:t>
      </w:r>
    </w:p>
    <w:p w14:paraId="68CD776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 художественно-эстетической картине мира как отражении субъективного его восприятия в произведениях искусства; о прекрасном и безобразном в окружающем мире и критериях их оценки; о роли искусства в жизни общества и каждого его члена, значимости художественной культуры народов России и стран мира.</w:t>
      </w:r>
    </w:p>
    <w:p w14:paraId="2D6AEB36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2. Сформированность у обучающихся системы позитивных ценностных отношений и имеющих очевидную социальную значимость навыков и умений в соответствии с направлениями: патриотическое воспитание и осознание российской идентичности:</w:t>
      </w:r>
    </w:p>
    <w:p w14:paraId="79CE37F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проявление ценностного отношения к достижениям своей Родины — России в науке, искусстве, к трудовым подвигам народа; уважение к символам России, историческим и природным памятникам, государственным праздникам и традициям разных народов, проживающих в родной стране;</w:t>
      </w:r>
    </w:p>
    <w:p w14:paraId="77457476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понимание своей социокультурной идентичности (этнической и общенациональной), необходимости познания истории, языка, культуры этноса, своего края, народов России и человечества;</w:t>
      </w:r>
    </w:p>
    <w:p w14:paraId="3E91D79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готовность к активному участию в жизни родного края, страны (общественный труд; создание социальных и экологических проектов; помощь людям, нуждающимся в ней; волонтерство);</w:t>
      </w:r>
    </w:p>
    <w:p w14:paraId="7C07A386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гражданское воспитание;</w:t>
      </w:r>
    </w:p>
    <w:p w14:paraId="4C19415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проявление толерантного отношения к правам,</w:t>
      </w:r>
    </w:p>
    <w:p w14:paraId="7FEBA12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потребностям и интересам других людей, к их поведению, не нарушающих законы Российского государства;</w:t>
      </w:r>
    </w:p>
    <w:p w14:paraId="0D92687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lastRenderedPageBreak/>
        <w:t>— способность проявлять коммуникативные компетенции — стремление к успешному межличностному общению на основе равенства, гуманизма, стремления к взаимопониманию;</w:t>
      </w:r>
    </w:p>
    <w:p w14:paraId="44BEEE5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готовность к разнообразной совместной деятельности, активное участие в коллективных учебных исследовательских, проектных и других творческих работах;</w:t>
      </w:r>
    </w:p>
    <w:p w14:paraId="6BCAF15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способность воспринимать и оценивать отдельные наиболее важные общественно-политические события, происходящие в стране и мире;</w:t>
      </w:r>
    </w:p>
    <w:p w14:paraId="6398D5F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готовность участвовать в школьном самоуправлении, в решении конкретных проблем, связанных с организацией учебной и внеклассной работы, с поддержанием прав и интересов обучающихся с учетом принципов социальной справедливости, правосознания, правил учебной дисциплины, установленных в образовательной организации; духовно-нравственное воспитание:</w:t>
      </w:r>
    </w:p>
    <w:p w14:paraId="795461D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неприятие любых нарушений нравственных и правовых норм отношения к человеку, в том числе несправедливости, коррупции, эгоизма;</w:t>
      </w:r>
    </w:p>
    <w:p w14:paraId="3539F5B5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осуждение любых искаженных форм идеологии — экстремизма, национализма, дискриминации по расовым, национальным, религиозным признакам;</w:t>
      </w:r>
    </w:p>
    <w:p w14:paraId="0B93E59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проявление компетенций в решении моральных проблем — ориентировка на нравственно-этические нормы в ситуациях выбора; оценочное отношение к собственным поступкам и поведению других, готовность прийти на помощь, проявить внимание и доброжелательность, в случае необходимости отказаться от собственного блага в пользу другого;</w:t>
      </w:r>
    </w:p>
    <w:p w14:paraId="43DC8F1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 xml:space="preserve">— соблюдение правил этического поведения по </w:t>
      </w:r>
      <w:proofErr w:type="gramStart"/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от- ношению</w:t>
      </w:r>
      <w:proofErr w:type="gramEnd"/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 xml:space="preserve"> к лицам другого пола, старшего возраста, с особенностями физического развития и состояния здоровья; приобщение к культурному наследию:</w:t>
      </w:r>
    </w:p>
    <w:p w14:paraId="7F6AB4D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осознание важности освоения художественного наследия народов России и мира, эстетического восприятия окружающей действительности, понимания этнических культурных традиций и народного творчества;</w:t>
      </w:r>
    </w:p>
    <w:p w14:paraId="3BA827C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принятие необходимости следовать в повседневной жизни эстетическим ценностям, активное участие в разнообразной творческой художественной деятельности;</w:t>
      </w:r>
    </w:p>
    <w:p w14:paraId="3D0B7D7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понимание важности: владения языковой культурой; читательской деятельности как средства познания окружающего мира, рефлексии себя и окружающих; популяризация научных знаний:</w:t>
      </w:r>
    </w:p>
    <w:p w14:paraId="7CD965E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освоение основ научного мировоззрения, соответствующего современному уровню наук о природе и обществе и общественной практике;</w:t>
      </w:r>
    </w:p>
    <w:p w14:paraId="3B27D5D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проявление заинтересованности в расширении своих знаний о природе и обществе, о странах мира и их народах; готовность к саморазвитию и самообразованию:</w:t>
      </w:r>
    </w:p>
    <w:p w14:paraId="0243817C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способность к адаптации с учетом изменяющейся природной, социальной и информационной среды;</w:t>
      </w:r>
    </w:p>
    <w:p w14:paraId="72CB267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физическое воспитание и культура здоровья, включая правила оказания первой помощи пострадавшему;</w:t>
      </w:r>
    </w:p>
    <w:p w14:paraId="7690B5A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проявление ответственного отношения к жизни и установке на здоровый образ жизни — правильное питание, выполнение санитарно-гигиенических правил, организация жизни;</w:t>
      </w:r>
    </w:p>
    <w:p w14:paraId="289668A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неприятие вредных привычек (употребление алкоголя, наркотиков, курение) и других проявлений вреда для физического и психического здоровья, в том числе самозащита от непроверенной информации</w:t>
      </w:r>
    </w:p>
    <w:p w14:paraId="2D3A323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в интернет-среде;</w:t>
      </w:r>
    </w:p>
    <w:p w14:paraId="2CA5A73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готовность к физическому совершенствованию, соблюдению подвижного образа жизни, к занятиям физической культурой и спортом, развитию физических качеств; трудовое воспитание:</w:t>
      </w:r>
    </w:p>
    <w:p w14:paraId="6A0C17F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14:paraId="6D00EAD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lastRenderedPageBreak/>
        <w:t>— стремление к осознанному выбору и построению индивидуальной траектории образования с учетом предполагаемой будущей профессии; проявление интереса к профориентационной деятельности;</w:t>
      </w:r>
    </w:p>
    <w:p w14:paraId="573D770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участие в социально значимом общественном труде на благо ближайшего окружения, образовательной организации, родного края; экологическое воспитание:</w:t>
      </w:r>
    </w:p>
    <w:p w14:paraId="6C0CCB7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овладение основами экологической культуры, проявление нетерпимого отношения и осуждение действий, приносящих вред экологии окружающего</w:t>
      </w:r>
    </w:p>
    <w:p w14:paraId="41E698B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мира;</w:t>
      </w:r>
    </w:p>
    <w:p w14:paraId="467D10A0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участие в практической деятельности экологической направленности; проведение рефлексивной оценки собственного экологического поведения.</w:t>
      </w:r>
    </w:p>
    <w:p w14:paraId="46F39EC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 </w:t>
      </w:r>
    </w:p>
    <w:p w14:paraId="0B1FB55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Метапредметные результаты освоения курса</w:t>
      </w:r>
    </w:p>
    <w:p w14:paraId="5A7C1A5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1. Овладение познавательными универсальными учебными действиями:</w:t>
      </w:r>
    </w:p>
    <w:p w14:paraId="660BC96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переводить практическую задачу в учебную;</w:t>
      </w:r>
    </w:p>
    <w:p w14:paraId="6D3B7FE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формулировать учебно-познавательную задачу, обосновывать ее своими интересами, мотивами, учебными потребностями, поставленными проблемами;</w:t>
      </w:r>
    </w:p>
    <w:p w14:paraId="1EA61C2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выбирать способ решения задачи из изученных, оценивать целесообразность и эффективность выбранного алгоритма;</w:t>
      </w:r>
    </w:p>
    <w:p w14:paraId="6591F0C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самостоятельно составлять алгоритм (или его часть) для решения учебной задачи, учитывать время, необходимое для этого;</w:t>
      </w:r>
    </w:p>
    <w:p w14:paraId="2ACF1DD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выбирать методы познания окружающего мира (наблюдение, исследование, опыт, проектная деятельность и пр.) в соответствии с поставленной учебной задачей;</w:t>
      </w:r>
    </w:p>
    <w:p w14:paraId="66B8C49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проводить по самостоятельно составленному плану опыт, эксперимент, небольшое исследование по установлению особенностей объекта изучения,</w:t>
      </w:r>
    </w:p>
    <w:p w14:paraId="595B3FA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причинно-следственных связей и зависимостей между объектами;</w:t>
      </w:r>
    </w:p>
    <w:p w14:paraId="1CA6DA1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формулировать обобщения и выводы по результатам проведенного наблюдения, опыта, исследования, презентовать полученные результаты;</w:t>
      </w:r>
    </w:p>
    <w:p w14:paraId="4809831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уместно использовать базовые межпредметные понятия и термины, отражающие связи и отношения между объектами, явлениями, процессами окружающего мира;</w:t>
      </w:r>
    </w:p>
    <w:p w14:paraId="2FF5ED6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осуществлять логические операции по установлению родовидовых отношений, ограничению и группировке понятий по объему и содержанию;</w:t>
      </w:r>
    </w:p>
    <w:p w14:paraId="08A26F07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выделять и структурировать признаки объектов (явлений) по заданным существенным основаниям;</w:t>
      </w:r>
    </w:p>
    <w:p w14:paraId="5A8A1FC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осуществлять логическую операцию перехода от видовых признаков к родовому понятию, от понятия с меньшим объемом к понятию с большим объемом;</w:t>
      </w:r>
    </w:p>
    <w:p w14:paraId="7FF12280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распознавать ложные и истинные утверждения;</w:t>
      </w:r>
    </w:p>
    <w:p w14:paraId="60C57E36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устанавливать существенный признак классификации, основания для сравнения, критерии проводимого анализа, формулировать выводы по их результатам;</w:t>
      </w:r>
    </w:p>
    <w:p w14:paraId="1387C53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приводить аргументы, подтверждающие собственное обобщение, вывод с учетом существующих точек зрения;</w:t>
      </w:r>
    </w:p>
    <w:p w14:paraId="5AA6BD6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использовать знаково-символические средства для представления информации и создания несложных моделей изучаемых объектов;</w:t>
      </w:r>
    </w:p>
    <w:p w14:paraId="49BC149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преобразовывать предложенные модели в текстовый вариант представления информации, а также предложенную текстовую информацию в модели (таблица, диаграмма, схема и др.) в соответствии с поставленной учебной задачей;</w:t>
      </w:r>
    </w:p>
    <w:p w14:paraId="4F6FDE3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строить план, схему, алгоритм действия, исправлять (восстанавливать, дополнять) предложенный алгоритм на основе имеющихся знаний об изучаемом объекте;</w:t>
      </w:r>
    </w:p>
    <w:p w14:paraId="11ABF41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делать выводы с использованием дедуктивных и индуктивных умозаключений, умозаключений по аналогии;</w:t>
      </w:r>
    </w:p>
    <w:p w14:paraId="0CC0CF1C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осуществлять анализ требуемого содержания, различать его фактическую и оценочную составляющую, представленную в письменном источнике, диалоге, дискуссии.</w:t>
      </w:r>
    </w:p>
    <w:p w14:paraId="5BD61F17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2. Овладение регулятивными действиями:</w:t>
      </w:r>
    </w:p>
    <w:p w14:paraId="40739ED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lastRenderedPageBreak/>
        <w:t>— самостоятельно планировать деятельность (намечать цель, создавать алгоритм, отбирая целесообразные способы решения учебной задачи);</w:t>
      </w:r>
    </w:p>
    <w:p w14:paraId="2EA207C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оценивать средства (ресурсы), необходимые для решения учебно-познавательных задач;</w:t>
      </w:r>
    </w:p>
    <w:p w14:paraId="1912584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осуществлять контроль результата (продукта) и процесса деятельности (степень освоения способа действия) по заданным и/или самостоятельно определенным критериям;</w:t>
      </w:r>
    </w:p>
    <w:p w14:paraId="6FD191F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вносить коррективы в деятельность на основе новых обстоятельств, измененных ситуаций, установленных ошибок, возникших трудностей;</w:t>
      </w:r>
    </w:p>
    <w:p w14:paraId="55D928A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предвидеть трудности, которые могут возникнуть при решении данной учебной задачи; объяснять причины успеха (неудач) в деятельности;</w:t>
      </w:r>
    </w:p>
    <w:p w14:paraId="06F8DDB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владеть умениями осуществлять совместную деятельность (договариваться, распределять обязанности, подчиняться, лидировать, контролировать свою работу) в соответствии с правилами речевого этикета;</w:t>
      </w:r>
    </w:p>
    <w:p w14:paraId="145F846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оценивать полученный совместный результат, свой вклад в общее дело, характер деловых отношений, проявлять уважение к партнерам по совместной работе, самостоятельно разрешать конфликты;</w:t>
      </w:r>
    </w:p>
    <w:p w14:paraId="2F678770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осуществлять взаимоконтроль и коррекцию процесса совместной деятельности;</w:t>
      </w:r>
    </w:p>
    <w:p w14:paraId="31C39E9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устранять в рамках общения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38A8DF7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3. Овладение коммуникативными универсальными учебными действиями:</w:t>
      </w:r>
    </w:p>
    <w:p w14:paraId="419126A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владеть смысловым чтением текстов разного вида, жанра, стиля с целью решения различных учебных задач, для удовлетворения познавательных запросов и интересов: определять тему, назначение текста, резюмировать главную идею, мысль текста, цель его создания; различать основную и дополнительную информацию, устанавливать логические связи и отношения, представленные в тексте; выявлять детали, важные для раскрытия основной мысли, идеи, содержания текста;</w:t>
      </w:r>
    </w:p>
    <w:p w14:paraId="7883BEE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владеть умениями участия в учебном диалоге — следить за соблюдением процедуры обсуждения, задавать вопросы на уточнение и понимание идей друг друга; сопоставлять свои суждения с суждениями других участников диалога;</w:t>
      </w:r>
    </w:p>
    <w:p w14:paraId="713EE07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определять жанр выступления и в соответствии с ним отбирать содержание коммуникации; учитывать особенности аудитории;</w:t>
      </w:r>
    </w:p>
    <w:p w14:paraId="1436BC9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соблюдать нормы публичной речи и регламент; адекватно теме и ситуации общения использовать средства речевой выразительности для выделения смысловых блоков своего выступления, а также поддержания его эмоционального характера;</w:t>
      </w:r>
    </w:p>
    <w:p w14:paraId="12EE4BC5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формулировать собственные суждения (монологические высказывания) в форме устного и письменного текста, целесообразно выбирая его жанр и</w:t>
      </w:r>
    </w:p>
    <w:p w14:paraId="5ADD86A7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структуру в соответствии с поставленной целью коммуникации и адресатом.</w:t>
      </w:r>
    </w:p>
    <w:p w14:paraId="7F83967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4. Овладение навыками работы с информацией:</w:t>
      </w:r>
    </w:p>
    <w:p w14:paraId="762F9530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выбирать, анализировать, ранжировать, систематизировать и интерпретировать информацию различного вида, давать оценку ее соответствия цели информационного поиска;</w:t>
      </w:r>
    </w:p>
    <w:p w14:paraId="1A7B435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находить требуемый источник с помощью электронного каталога и поисковых систем Интернета; сопоставлять информацию, полученную из разных источников;</w:t>
      </w:r>
    </w:p>
    <w:p w14:paraId="05D3C9B6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характеризовать/оценивать источник в соответствии с задачей информационного поиска;</w:t>
      </w:r>
    </w:p>
    <w:p w14:paraId="28EE01D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самостоятельно формулировать основания для извлечения информации из источника (текстового, иллюстративного, графического), учитывая характер</w:t>
      </w:r>
    </w:p>
    <w:p w14:paraId="4DC8795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полученного задания;</w:t>
      </w:r>
    </w:p>
    <w:p w14:paraId="1EE37385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работать с двумя и более источниками (в том числе разных видов), содержащими прямую и косвенную информацию;</w:t>
      </w:r>
    </w:p>
    <w:p w14:paraId="16D36D4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lastRenderedPageBreak/>
        <w:t>— распознавать достоверную и недостоверную информацию; реализовывать предложенный учителем способ проверки достоверности информации;</w:t>
      </w:r>
    </w:p>
    <w:p w14:paraId="48147DA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определять несложную противоречивую информацию, самостоятельно находить способы ее проверки;</w:t>
      </w:r>
    </w:p>
    <w:p w14:paraId="552584B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подбирать иллюстративную, графическую и текстовую информацию в соответствии с поставленной учебной задачей;</w:t>
      </w:r>
    </w:p>
    <w:p w14:paraId="1B60ABBC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соблюдать правила информационной безопасности в ситуациях повседневной жизни и при работе в сети Интернет;</w:t>
      </w:r>
    </w:p>
    <w:p w14:paraId="66A9039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— участвовать в коллективном сборе информации (опрос, анкетирование), группировать полученную информацию в соответствии с предложенными критериями.</w:t>
      </w:r>
    </w:p>
    <w:p w14:paraId="7CFABB52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Предметные результаты освоения курса</w:t>
      </w:r>
    </w:p>
    <w:p w14:paraId="39F13D57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u w:val="single"/>
          <w:lang w:eastAsia="ru-RU"/>
          <w14:ligatures w14:val="none"/>
        </w:rPr>
        <w:t>В результате изучения курса «Шахматы. Начальный курс»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учащийся научится:</w:t>
      </w:r>
    </w:p>
    <w:p w14:paraId="76CAF28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правилам игры в шахматы, включая сложные моменты: пат, троекратное повторение ходов, вечный шах, взятие на проходе и др.; определять ценность шахматных фигур, объяснять, почему одни фигуры сильнее, а другие —</w:t>
      </w:r>
    </w:p>
    <w:p w14:paraId="62C6AFD5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слабее;</w:t>
      </w:r>
    </w:p>
    <w:p w14:paraId="7B545E35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понимать цель игры;</w:t>
      </w:r>
    </w:p>
    <w:p w14:paraId="6EAF23A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ставить мат;</w:t>
      </w:r>
    </w:p>
    <w:p w14:paraId="4FF8403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элементарным тактическим приемам: вилка, связка — и успешно применять их на практике;</w:t>
      </w:r>
    </w:p>
    <w:p w14:paraId="01C584BC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разыгрывать основные дебюты, распознавать и исправлять типичные ошибки в начале партии;</w:t>
      </w:r>
    </w:p>
    <w:p w14:paraId="1181DD97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составлять простейшие планы в миттельшпиле, например, матовая атака на короля или размены с переходом в выигранное окончание;</w:t>
      </w:r>
    </w:p>
    <w:p w14:paraId="3E1EB3A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ставить мат одинокому королю: ферзем и ладьей,</w:t>
      </w:r>
    </w:p>
    <w:p w14:paraId="3ADF480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двумя ладьями, ферзем, ладьей, двумя слонами;</w:t>
      </w:r>
    </w:p>
    <w:p w14:paraId="22DA915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записывать шахматную партию;</w:t>
      </w:r>
    </w:p>
    <w:p w14:paraId="36060F1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пользоваться шахматными часами, следовать шахматному этикету при игре в турнирах;</w:t>
      </w:r>
    </w:p>
    <w:p w14:paraId="217ED64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понимать систему присвоения шахматных разрядов и званий.</w:t>
      </w:r>
    </w:p>
    <w:p w14:paraId="19F0311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u w:val="single"/>
          <w:lang w:eastAsia="ru-RU"/>
          <w14:ligatures w14:val="none"/>
        </w:rPr>
        <w:t>В результате изучения курса «Шахматы. Тактика»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учащийся научится:</w:t>
      </w:r>
    </w:p>
    <w:p w14:paraId="2E985FD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создавать и парировать многочисленные угрозы</w:t>
      </w:r>
    </w:p>
    <w:p w14:paraId="26A20AE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(например, вилки, связки или открытое нападение);</w:t>
      </w:r>
    </w:p>
    <w:p w14:paraId="31884E07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использованию понятий темпа и промежуточного хода;</w:t>
      </w:r>
    </w:p>
    <w:p w14:paraId="552638C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различным дебютным ловушкам;</w:t>
      </w:r>
    </w:p>
    <w:p w14:paraId="365D537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сложным тактическим приемам: отвлечению, завлечению, блокировке и др.;</w:t>
      </w:r>
    </w:p>
    <w:p w14:paraId="3558751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использованию форсированной игры, умению рассчитывать на 2—3, а в некоторых позициях на большее количество ходов вперед;</w:t>
      </w:r>
    </w:p>
    <w:p w14:paraId="1D8FEFC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основам эндшпиля на примере простых окончаний, таких как король с пешкой против короля;</w:t>
      </w:r>
    </w:p>
    <w:p w14:paraId="35EEA6F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простейшим стратегическим идеям в дебюте, миттельшпиле и эндшпиле;</w:t>
      </w:r>
    </w:p>
    <w:p w14:paraId="1F89483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решению сложных творческих задач по тактике, соединяющих в себе несколько приемов (например, отвлечение, блокировку и вилку).</w:t>
      </w:r>
    </w:p>
    <w:p w14:paraId="70A48666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</w:t>
      </w:r>
    </w:p>
    <w:p w14:paraId="72C4F322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Содержание курса,</w:t>
      </w:r>
    </w:p>
    <w:p w14:paraId="08B057C4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5-6 классы</w:t>
      </w:r>
    </w:p>
    <w:p w14:paraId="7023A9C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Введение.  Немного истории</w:t>
      </w:r>
    </w:p>
    <w:p w14:paraId="2335449C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История шахмат, их эволюция. Многовековой опыт и культурное наследие игры.</w:t>
      </w:r>
    </w:p>
    <w:p w14:paraId="4D95DE5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Шахматная доска и шахматное войско</w:t>
      </w:r>
    </w:p>
    <w:p w14:paraId="097F053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Шахматная доска. Знакомство с шахматной доской. Понятие поля, горизонтали, вертикали, диагонали. Названия вертикалей и горизонталей, полей. Центр шахматной доски, центральные поля. Края доски.</w:t>
      </w:r>
    </w:p>
    <w:p w14:paraId="68F7305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lastRenderedPageBreak/>
        <w:t>Начальная расстановка фигур на доске. Знакомство с шахматной армией. Названия шахматных фигур, начальная расстановка на доске. Типичные ошибки, возникающие при начальной расстановке фигур.</w:t>
      </w:r>
    </w:p>
    <w:p w14:paraId="6E06905C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Ходы фигур и пешек</w:t>
      </w:r>
    </w:p>
    <w:p w14:paraId="0CDD04F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Ходы и взятия шахматных фигур и пешек.</w:t>
      </w:r>
    </w:p>
    <w:p w14:paraId="1613849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Король: ходы и взятия королем. Задачи-лабиринты на знания правил ходов короля. Задачи на взятие всех фигур соперника своими за минимальное количество ходов.</w:t>
      </w:r>
    </w:p>
    <w:p w14:paraId="05D1818D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Ладья: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ходы и взятия. Задачи на взятие всех фигур соперника своей ладьей за минимальное количество ходов. Задачи-лабиринты с целью добраться ладьей до определенной клетки с особыми условиями (например, запрет на ходы на определенные поля).</w:t>
      </w:r>
    </w:p>
    <w:p w14:paraId="5163ADA7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Слон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: ходы и взятия слоном. Задачи на поиск кратчайшего пути при передвижении слона с одного поля на другое.</w:t>
      </w:r>
    </w:p>
    <w:p w14:paraId="7809B8A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Ферзь: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ходы и взятия. Задачи на взятия фигур соперника ферзем.</w:t>
      </w:r>
    </w:p>
    <w:p w14:paraId="27FEE35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Конь: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ходы и взятия. Задачи-лабиринты на поиск оптимального маршрута при перемещении коня с одного поля на другое.</w:t>
      </w:r>
    </w:p>
    <w:p w14:paraId="7863A13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Пешка: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ход и взятие пешкой. Отличие пешки от остальных фигур. Тематические задачи на закрепление темы.</w:t>
      </w:r>
    </w:p>
    <w:p w14:paraId="212CD8C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Цель шахматной игры</w:t>
      </w:r>
    </w:p>
    <w:p w14:paraId="508538D0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Шах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. Понятие шаха. Три способа защиты от шаха. Задачи на поиск эффективного шаха либо способа защиты от него. Вскрытый шах, его отличие от простого шаха, его опасность для защищающейся стороны.</w:t>
      </w:r>
    </w:p>
    <w:p w14:paraId="21E15A55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Двойной шах как разновидность вскрытого шаха.</w:t>
      </w:r>
    </w:p>
    <w:p w14:paraId="5D532F6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Мат: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определение, примеры, простейшие конструкции. Отличие шаха от мата. Решение тематических задач.</w:t>
      </w:r>
    </w:p>
    <w:p w14:paraId="5B4DF83A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Необычные ходы шахматных фигур и пешек</w:t>
      </w:r>
    </w:p>
    <w:p w14:paraId="5938AE4C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Сложные правила перемещений шахматных фигур и пешек. Превращение пешки в ферзя и другие фигуры. Рокировка, правило выполнения, случаи,</w:t>
      </w:r>
    </w:p>
    <w:p w14:paraId="6E8382A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когда рокировка невозможна. Взятие на проходе.</w:t>
      </w:r>
    </w:p>
    <w:p w14:paraId="46385A3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Ничья</w:t>
      </w:r>
    </w:p>
    <w:p w14:paraId="7AE9110B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 xml:space="preserve">Все варианты, при которых в шахматной партии фиксируется ничья. Пат как одна из разновидностей ничьей. Недостаток материала для </w:t>
      </w:r>
      <w:proofErr w:type="spellStart"/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матования</w:t>
      </w:r>
      <w:proofErr w:type="spellEnd"/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 xml:space="preserve"> (напри-</w:t>
      </w:r>
    </w:p>
    <w:p w14:paraId="5A3FCDE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мер, король и конь против одинокого короля противника). Троекратное повторение позиции. Вечный шах как частный случай троекратного повторения. Правило пятидесяти ходов и предложение ничьей.</w:t>
      </w:r>
    </w:p>
    <w:p w14:paraId="5CCA066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Запись ходов партии и относительная ценность шахматных фигур</w:t>
      </w:r>
    </w:p>
    <w:p w14:paraId="4D63A8A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Шахматная нотация, правила записи. Применение шахматной нотации на примере приведенной шахматной партии. Виды нотации: короткая и длинная. Знаки, используемые для комментирования шахматной партии и оценки шахматной позиции.  Ценность шахматных фигур. Относительная ценность шахматных фигур, легкие и тяжелые фигуры. Понятие размена.</w:t>
      </w:r>
    </w:p>
    <w:p w14:paraId="034AF534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Элементарные шахматные приемы</w:t>
      </w:r>
    </w:p>
    <w:p w14:paraId="6DAD852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Вилка: определение, примеры применения вилки.</w:t>
      </w:r>
    </w:p>
    <w:p w14:paraId="34D960DE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Связка: определение, тематические примеры применения связки.</w:t>
      </w:r>
    </w:p>
    <w:p w14:paraId="1265E444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 </w:t>
      </w:r>
    </w:p>
    <w:p w14:paraId="69F2C058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 </w:t>
      </w:r>
    </w:p>
    <w:p w14:paraId="20C9E04A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7-8 классы</w:t>
      </w:r>
    </w:p>
    <w:p w14:paraId="7BAE3512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Введение в тактическую игру</w:t>
      </w:r>
    </w:p>
    <w:p w14:paraId="6536EA9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Угроза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: определение, разновидности угроз. Отличия угроз друг от друга. Способы защиты от различных угроз.</w:t>
      </w:r>
    </w:p>
    <w:p w14:paraId="06D2E18D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Темп.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 xml:space="preserve"> Определение темпа как скорости игры. Определение темпа как потери или выигрыша времени в развитии фигур и пешек. Значение темпа в различных стадиях игры. 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lastRenderedPageBreak/>
        <w:t>Особое значение темпа в дебюте. Примеры потери темпа в дебюте. Использование потери нескольких темпов соперником в начале партии. Ситуации, при которых необходимо отдавать темп сопернику. Примеры передачи темпа на основе простейших окончаний.</w:t>
      </w:r>
    </w:p>
    <w:p w14:paraId="63239C43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Промежуточный ход.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Определение промежуточного хода. Назначение промежуточного хода. Пересечение промежуточного хода с тактическими приемами (например, вилкой или связкой). Примеры промежуточного хода в дебюте партии.</w:t>
      </w:r>
    </w:p>
    <w:p w14:paraId="682E9F76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Форсированная игра.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 Варианты форсированной игры. Как считать форсированные варианты игры, длина расчета, тематические примеры. Условно форсированная игра (случай, когда у соперника есть несколько вариантов, но один из них явно более сильный, поэтому практический смысл в расчете остальных вариантов отсутствует).</w:t>
      </w:r>
    </w:p>
    <w:p w14:paraId="5FA86C00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Дебютные катастрофы</w:t>
      </w: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. Тематические разборы учебных партий.</w:t>
      </w:r>
    </w:p>
    <w:p w14:paraId="5B4418A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Тактические приемы</w:t>
      </w:r>
    </w:p>
    <w:p w14:paraId="5E73E5DD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Вилка: определение, примеры.</w:t>
      </w:r>
    </w:p>
    <w:p w14:paraId="1F462588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Связка: определение, тематические примеры.</w:t>
      </w:r>
    </w:p>
    <w:p w14:paraId="611A8881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Отвлечение: определение, тематические примеры.</w:t>
      </w:r>
    </w:p>
    <w:p w14:paraId="51F39C3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Связь отвлечения с другими тактическими приемами (вилкой, связкой).</w:t>
      </w:r>
    </w:p>
    <w:p w14:paraId="09BDFF7F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111115"/>
          <w:kern w:val="0"/>
          <w:sz w:val="24"/>
          <w:szCs w:val="24"/>
          <w:lang w:eastAsia="ru-RU"/>
          <w14:ligatures w14:val="none"/>
        </w:rPr>
        <w:t>Время для проведения турниров</w:t>
      </w:r>
    </w:p>
    <w:p w14:paraId="58FF601C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 </w:t>
      </w:r>
    </w:p>
    <w:p w14:paraId="5816FC1F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i/>
          <w:iCs/>
          <w:color w:val="111115"/>
          <w:kern w:val="0"/>
          <w:sz w:val="24"/>
          <w:szCs w:val="24"/>
          <w:lang w:eastAsia="ru-RU"/>
          <w14:ligatures w14:val="none"/>
        </w:rPr>
        <w:t> </w:t>
      </w:r>
    </w:p>
    <w:p w14:paraId="04D304F6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УЧЕБНО-ТЕМАТИЧЕСКИЙ ПЛАН</w:t>
      </w:r>
    </w:p>
    <w:p w14:paraId="2E7200B9" w14:textId="77777777" w:rsidR="005154A6" w:rsidRPr="005154A6" w:rsidRDefault="005154A6" w:rsidP="005154A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       </w:t>
      </w:r>
    </w:p>
    <w:p w14:paraId="66928B40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5-6 классы (34 ч)</w:t>
      </w:r>
    </w:p>
    <w:tbl>
      <w:tblPr>
        <w:tblW w:w="12255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3"/>
        <w:gridCol w:w="5382"/>
        <w:gridCol w:w="5630"/>
      </w:tblGrid>
      <w:tr w:rsidR="005154A6" w:rsidRPr="005154A6" w14:paraId="0BA7B8D9" w14:textId="77777777" w:rsidTr="005154A6">
        <w:trPr>
          <w:trHeight w:val="840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1EF5127C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3AD2D8AB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45CEE5BF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раздела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2D50B11F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часов</w:t>
            </w:r>
          </w:p>
        </w:tc>
      </w:tr>
      <w:tr w:rsidR="005154A6" w:rsidRPr="005154A6" w14:paraId="0038302C" w14:textId="77777777" w:rsidTr="005154A6">
        <w:trPr>
          <w:trHeight w:val="404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3C6B145B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72F8B162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Введение.  Немного истории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49BA03FF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ч</w:t>
            </w:r>
          </w:p>
        </w:tc>
      </w:tr>
      <w:tr w:rsidR="005154A6" w:rsidRPr="005154A6" w14:paraId="05579355" w14:textId="77777777" w:rsidTr="005154A6">
        <w:trPr>
          <w:trHeight w:val="404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069CB5FF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44FE98FB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Шахматная доска и шахматное войско.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763FB6E0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ч</w:t>
            </w:r>
          </w:p>
        </w:tc>
      </w:tr>
      <w:tr w:rsidR="005154A6" w:rsidRPr="005154A6" w14:paraId="24CAA8D2" w14:textId="77777777" w:rsidTr="005154A6">
        <w:trPr>
          <w:trHeight w:val="404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0BBBE359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420D7B0A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Ходы фигур и пешек.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1A3600D5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ч</w:t>
            </w:r>
          </w:p>
        </w:tc>
      </w:tr>
      <w:tr w:rsidR="005154A6" w:rsidRPr="005154A6" w14:paraId="721A0091" w14:textId="77777777" w:rsidTr="005154A6">
        <w:trPr>
          <w:trHeight w:val="404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0DBB5809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72CF947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Цель шахматной игры.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436418D8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ч</w:t>
            </w:r>
          </w:p>
        </w:tc>
      </w:tr>
      <w:tr w:rsidR="005154A6" w:rsidRPr="005154A6" w14:paraId="5D2E4128" w14:textId="77777777" w:rsidTr="005154A6">
        <w:trPr>
          <w:trHeight w:val="404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A949C4E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23D5040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Необычные ходы шахматных фигур и пешек.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53C8103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ч</w:t>
            </w:r>
          </w:p>
        </w:tc>
      </w:tr>
      <w:tr w:rsidR="005154A6" w:rsidRPr="005154A6" w14:paraId="51681864" w14:textId="77777777" w:rsidTr="005154A6">
        <w:trPr>
          <w:trHeight w:val="404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5286790A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0BDE68DA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Ничья.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E691C1B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ч</w:t>
            </w:r>
          </w:p>
        </w:tc>
      </w:tr>
      <w:tr w:rsidR="005154A6" w:rsidRPr="005154A6" w14:paraId="64FC88A2" w14:textId="77777777" w:rsidTr="005154A6">
        <w:trPr>
          <w:trHeight w:val="404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217C936A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4330103E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Запись ходов партии и относительная ценность шахматных фигур.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25EBDFFC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ч</w:t>
            </w:r>
          </w:p>
        </w:tc>
      </w:tr>
      <w:tr w:rsidR="005154A6" w:rsidRPr="005154A6" w14:paraId="07D0648E" w14:textId="77777777" w:rsidTr="005154A6">
        <w:trPr>
          <w:trHeight w:val="404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471290A2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2E437244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Элементарные шахматные приемы.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C836541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ч</w:t>
            </w:r>
          </w:p>
        </w:tc>
      </w:tr>
      <w:tr w:rsidR="005154A6" w:rsidRPr="005154A6" w14:paraId="0ECB95B0" w14:textId="77777777" w:rsidTr="005154A6">
        <w:trPr>
          <w:trHeight w:val="404"/>
        </w:trPr>
        <w:tc>
          <w:tcPr>
            <w:tcW w:w="66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0AE4B77" w14:textId="77777777" w:rsidR="005154A6" w:rsidRPr="005154A6" w:rsidRDefault="005154A6" w:rsidP="005154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1991F0B2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 ч</w:t>
            </w:r>
          </w:p>
        </w:tc>
      </w:tr>
    </w:tbl>
    <w:p w14:paraId="333A3D2E" w14:textId="77777777" w:rsidR="005154A6" w:rsidRPr="005154A6" w:rsidRDefault="005154A6" w:rsidP="005154A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5A5A5A"/>
          <w:kern w:val="0"/>
          <w:sz w:val="20"/>
          <w:szCs w:val="20"/>
          <w:lang w:eastAsia="ru-RU"/>
          <w14:ligatures w14:val="none"/>
        </w:rPr>
      </w:pPr>
      <w:r w:rsidRPr="005154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7-8 классы (34 ч)</w:t>
      </w:r>
    </w:p>
    <w:tbl>
      <w:tblPr>
        <w:tblW w:w="12718" w:type="dxa"/>
        <w:tblInd w:w="-5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6"/>
        <w:gridCol w:w="5524"/>
        <w:gridCol w:w="5488"/>
      </w:tblGrid>
      <w:tr w:rsidR="005154A6" w:rsidRPr="005154A6" w14:paraId="2984E731" w14:textId="77777777" w:rsidTr="005154A6">
        <w:trPr>
          <w:trHeight w:val="840"/>
        </w:trPr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5C49E90C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1A7E5B50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7C81B964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раздела</w:t>
            </w:r>
          </w:p>
        </w:tc>
        <w:tc>
          <w:tcPr>
            <w:tcW w:w="5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17B22D6A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часов</w:t>
            </w:r>
          </w:p>
        </w:tc>
      </w:tr>
      <w:tr w:rsidR="005154A6" w:rsidRPr="005154A6" w14:paraId="4E2B500F" w14:textId="77777777" w:rsidTr="005154A6">
        <w:trPr>
          <w:trHeight w:val="404"/>
        </w:trPr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AA618AB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010D381C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 в тактическую игру.</w:t>
            </w:r>
          </w:p>
        </w:tc>
        <w:tc>
          <w:tcPr>
            <w:tcW w:w="5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732E316E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 ч</w:t>
            </w:r>
          </w:p>
        </w:tc>
      </w:tr>
      <w:tr w:rsidR="005154A6" w:rsidRPr="005154A6" w14:paraId="675CE55C" w14:textId="77777777" w:rsidTr="005154A6">
        <w:trPr>
          <w:trHeight w:val="404"/>
        </w:trPr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EAB21A5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36369ABF" w14:textId="77777777" w:rsidR="005154A6" w:rsidRPr="005154A6" w:rsidRDefault="005154A6" w:rsidP="005154A6">
            <w:pPr>
              <w:spacing w:after="0" w:line="240" w:lineRule="auto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Тактические приемы</w:t>
            </w:r>
          </w:p>
        </w:tc>
        <w:tc>
          <w:tcPr>
            <w:tcW w:w="5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67DB6920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 ч</w:t>
            </w:r>
          </w:p>
        </w:tc>
      </w:tr>
      <w:tr w:rsidR="005154A6" w:rsidRPr="005154A6" w14:paraId="6D43A0B7" w14:textId="77777777" w:rsidTr="005154A6">
        <w:trPr>
          <w:trHeight w:val="404"/>
        </w:trPr>
        <w:tc>
          <w:tcPr>
            <w:tcW w:w="7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71D7FA79" w14:textId="77777777" w:rsidR="005154A6" w:rsidRPr="005154A6" w:rsidRDefault="005154A6" w:rsidP="005154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5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bottom"/>
            <w:hideMark/>
          </w:tcPr>
          <w:p w14:paraId="05B0DE0F" w14:textId="77777777" w:rsidR="005154A6" w:rsidRPr="005154A6" w:rsidRDefault="005154A6" w:rsidP="00515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A5A5A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154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 ч</w:t>
            </w:r>
          </w:p>
        </w:tc>
      </w:tr>
    </w:tbl>
    <w:p w14:paraId="6CFE19EE" w14:textId="77777777" w:rsidR="006B2FAF" w:rsidRDefault="006B2FAF"/>
    <w:sectPr w:rsidR="006B2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8D"/>
    <w:rsid w:val="0034088D"/>
    <w:rsid w:val="005154A6"/>
    <w:rsid w:val="006621FC"/>
    <w:rsid w:val="006B2FAF"/>
    <w:rsid w:val="0072515D"/>
    <w:rsid w:val="00A817D9"/>
    <w:rsid w:val="00E5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A1AA"/>
  <w15:chartTrackingRefBased/>
  <w15:docId w15:val="{10B68F98-E26A-4328-84F0-846B2204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8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8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08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8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08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08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08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08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08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08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08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08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08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08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08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08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08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08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08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408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08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08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08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08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088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08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08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088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088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2991</Words>
  <Characters>17049</Characters>
  <Application>Microsoft Office Word</Application>
  <DocSecurity>0</DocSecurity>
  <Lines>142</Lines>
  <Paragraphs>39</Paragraphs>
  <ScaleCrop>false</ScaleCrop>
  <Company/>
  <LinksUpToDate>false</LinksUpToDate>
  <CharactersWithSpaces>20001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2025-09-18T11:43:00Z</dcterms:created>
  <dcterms:modified xsi:type="dcterms:W3CDTF">2025-09-18T11:57:00Z</dcterms:modified>
</cp:coreProperties>
</file>